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9106"/>
        <w:gridCol w:w="1100"/>
      </w:tblGrid>
      <w:tr>
        <w:tc>
          <w:tcPr>
            <w:tcW w:w="9106" w:type="dxa"/>
            <w:vAlign w:val="bottom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A6532D"/>
                <w:spacing w:val="20"/>
                <w:sz w:val="16"/>
              </w:rPr>
              <w:t xml:space="preserve">MODÈLE GRATUIT · TOBYAPP.FR</w:t>
            </w:r>
          </w:p>
          <w:p>
            <w:pPr>
              <w:spacing w:before="0" w:after="0"/>
            </w:pPr>
            <w:r>
              <w:rPr>
                <w:rFonts w:ascii="Georgia" w:hAnsi="Georgia" w:cs="Georgia"/>
                <w:b/>
                <w:color w:val="2F251F"/>
                <w:sz w:val="44"/>
              </w:rPr>
              <w:t xml:space="preserve">Fiche technique de cuisine</w:t>
            </w:r>
          </w:p>
        </w:tc>
        <w:tc>
          <w:tcPr>
            <w:tcW w:w="1100" w:type="dxa"/>
            <w:vAlign w:val="bottom"/>
          </w:tcPr>
          <w:p>
            <w:pPr>
              <w:spacing w:before="0" w:after="0"/>
              <w:jc w:val="right"/>
            </w:pPr>
            <w:r>
              <w:drawing>
                <wp:inline distT="0" distB="0" distL="0" distR="0">
                  <wp:extent cx="540000" cy="540000"/>
                  <wp:docPr id="1" name="Toby" descr="Toby, la mascotte de tobyapp.fr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toby.png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sz="18" w:space="4" w:color="A6532D"/>
        </w:pBdr>
        <w:spacing w:before="0" w:after="140"/>
      </w:pPr>
    </w:p>
    <w:tbl>
      <w:tblPr>
        <w:tblW w:w="10206" w:type="dxa"/>
        <w:tblBorders>
          <w:top w:val="single" w:sz="4" w:color="B9A58D"/>
          <w:left w:val="single" w:sz="4" w:color="B9A58D"/>
          <w:bottom w:val="single" w:sz="4" w:color="B9A58D"/>
          <w:right w:val="single" w:sz="4" w:color="B9A58D"/>
          <w:insideH w:val="single" w:sz="4" w:color="B9A58D"/>
          <w:insideV w:val="single" w:sz="4" w:color="B9A58D"/>
        </w:tblBorders>
        <w:tblLayout w:type="fixed"/>
        <w:tblCellMar>
          <w:left w:w="80" w:type="dxa"/>
          <w:right w:w="80" w:type="dxa"/>
        </w:tblCellMar>
      </w:tblPr>
      <w:tblGrid>
        <w:gridCol w:w="3062"/>
        <w:gridCol w:w="7144"/>
      </w:tblGrid>
      <w:tr>
        <w:trPr>
          <w:trHeight w:val="397" w:hRule="atLeast"/>
        </w:trPr>
        <w:tc>
          <w:tcPr>
            <w:tcW w:w="3062" w:type="dxa"/>
            <w:shd w:val="clear" w:color="auto" w:fill="FBF4E9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2F251F"/>
                <w:sz w:val="18"/>
              </w:rPr>
              <w:t xml:space="preserve">Établissement</w:t>
            </w:r>
          </w:p>
        </w:tc>
        <w:tc>
          <w:tcPr>
            <w:tcW w:w="714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397" w:hRule="atLeast"/>
        </w:trPr>
        <w:tc>
          <w:tcPr>
            <w:tcW w:w="3062" w:type="dxa"/>
            <w:shd w:val="clear" w:color="auto" w:fill="FBF4E9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2F251F"/>
                <w:sz w:val="18"/>
              </w:rPr>
              <w:t xml:space="preserve">Recette</w:t>
            </w:r>
          </w:p>
        </w:tc>
        <w:tc>
          <w:tcPr>
            <w:tcW w:w="714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397" w:hRule="atLeast"/>
        </w:trPr>
        <w:tc>
          <w:tcPr>
            <w:tcW w:w="3062" w:type="dxa"/>
            <w:shd w:val="clear" w:color="auto" w:fill="FBF4E9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2F251F"/>
                <w:sz w:val="18"/>
              </w:rPr>
              <w:t xml:space="preserve">Nombre de portions obtenues</w:t>
            </w:r>
          </w:p>
        </w:tc>
        <w:tc>
          <w:tcPr>
            <w:tcW w:w="714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397" w:hRule="atLeast"/>
        </w:trPr>
        <w:tc>
          <w:tcPr>
            <w:tcW w:w="3062" w:type="dxa"/>
            <w:shd w:val="clear" w:color="auto" w:fill="FBF4E9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2F251F"/>
                <w:sz w:val="18"/>
              </w:rPr>
              <w:t xml:space="preserve">Rédigée par, le</w:t>
            </w:r>
          </w:p>
        </w:tc>
        <w:tc>
          <w:tcPr>
            <w:tcW w:w="714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</w:tbl>
    <w:p>
      <w:pPr>
        <w:spacing w:before="0" w:after="60"/>
      </w:pPr>
    </w:p>
    <w:p>
      <w:pPr>
        <w:spacing w:before="160" w:after="80"/>
      </w:pPr>
      <w:r>
        <w:rPr>
          <w:rFonts w:ascii="Georgia" w:hAnsi="Georgia" w:cs="Georgia"/>
          <w:b/>
          <w:color w:val="2F251F"/>
          <w:sz w:val="26"/>
        </w:rPr>
        <w:t xml:space="preserve">1 · La recette</w:t>
      </w:r>
    </w:p>
    <w:tbl>
      <w:tblPr>
        <w:tblW w:w="10206" w:type="dxa"/>
        <w:tblBorders>
          <w:top w:val="single" w:sz="4" w:color="B9A58D"/>
          <w:left w:val="single" w:sz="4" w:color="B9A58D"/>
          <w:bottom w:val="single" w:sz="4" w:color="B9A58D"/>
          <w:right w:val="single" w:sz="4" w:color="B9A58D"/>
          <w:insideH w:val="single" w:sz="4" w:color="B9A58D"/>
          <w:insideV w:val="single" w:sz="4" w:color="B9A58D"/>
        </w:tblBorders>
        <w:tblLayout w:type="fixed"/>
        <w:tblCellMar>
          <w:left w:w="80" w:type="dxa"/>
          <w:right w:w="80" w:type="dxa"/>
        </w:tblCellMar>
      </w:tblPr>
      <w:tblGrid>
        <w:gridCol w:w="3674"/>
        <w:gridCol w:w="1429"/>
        <w:gridCol w:w="1021"/>
        <w:gridCol w:w="2449"/>
        <w:gridCol w:w="1633"/>
      </w:tblGrid>
      <w:tr>
        <w:trPr>
          <w:trHeight w:val="397" w:hRule="atLeast"/>
          <w:tblHeader/>
        </w:trPr>
        <w:tc>
          <w:tcPr>
            <w:tcW w:w="3674" w:type="dxa"/>
            <w:shd w:val="clear" w:color="auto" w:fill="EFE4D3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4321F"/>
                <w:sz w:val="18"/>
              </w:rPr>
              <w:t xml:space="preserve">Ingrédient</w:t>
            </w:r>
          </w:p>
        </w:tc>
        <w:tc>
          <w:tcPr>
            <w:tcW w:w="1429" w:type="dxa"/>
            <w:shd w:val="clear" w:color="auto" w:fill="EFE4D3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4321F"/>
                <w:sz w:val="18"/>
              </w:rPr>
              <w:t xml:space="preserve">Quantité</w:t>
            </w:r>
          </w:p>
        </w:tc>
        <w:tc>
          <w:tcPr>
            <w:tcW w:w="1021" w:type="dxa"/>
            <w:shd w:val="clear" w:color="auto" w:fill="EFE4D3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4321F"/>
                <w:sz w:val="18"/>
              </w:rPr>
              <w:t xml:space="preserve">Unité</w:t>
            </w:r>
          </w:p>
        </w:tc>
        <w:tc>
          <w:tcPr>
            <w:tcW w:w="2449" w:type="dxa"/>
            <w:shd w:val="clear" w:color="auto" w:fill="EFE4D3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4321F"/>
                <w:sz w:val="18"/>
              </w:rPr>
              <w:t xml:space="preserve">Prix d’achat HT (au kilo, au litre ou à la pièce)</w:t>
            </w:r>
          </w:p>
        </w:tc>
        <w:tc>
          <w:tcPr>
            <w:tcW w:w="1633" w:type="dxa"/>
            <w:shd w:val="clear" w:color="auto" w:fill="EFE4D3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4321F"/>
                <w:sz w:val="18"/>
              </w:rPr>
              <w:t xml:space="preserve">Coût HT</w:t>
            </w:r>
          </w:p>
        </w:tc>
      </w:tr>
      <w:tr>
        <w:trPr>
          <w:trHeight w:val="397" w:hRule="atLeast"/>
        </w:trPr>
        <w:tc>
          <w:tcPr>
            <w:tcW w:w="367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429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02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449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633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397" w:hRule="atLeast"/>
        </w:trPr>
        <w:tc>
          <w:tcPr>
            <w:tcW w:w="367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429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02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449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633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397" w:hRule="atLeast"/>
        </w:trPr>
        <w:tc>
          <w:tcPr>
            <w:tcW w:w="367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429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02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449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633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397" w:hRule="atLeast"/>
        </w:trPr>
        <w:tc>
          <w:tcPr>
            <w:tcW w:w="367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429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02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449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633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397" w:hRule="atLeast"/>
        </w:trPr>
        <w:tc>
          <w:tcPr>
            <w:tcW w:w="367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429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02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449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633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397" w:hRule="atLeast"/>
        </w:trPr>
        <w:tc>
          <w:tcPr>
            <w:tcW w:w="367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429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02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449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633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397" w:hRule="atLeast"/>
        </w:trPr>
        <w:tc>
          <w:tcPr>
            <w:tcW w:w="367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429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02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449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633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397" w:hRule="atLeast"/>
        </w:trPr>
        <w:tc>
          <w:tcPr>
            <w:tcW w:w="367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429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02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449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633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397" w:hRule="atLeast"/>
        </w:trPr>
        <w:tc>
          <w:tcPr>
            <w:tcW w:w="367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429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02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449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633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397" w:hRule="atLeast"/>
        </w:trPr>
        <w:tc>
          <w:tcPr>
            <w:tcW w:w="367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429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02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449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633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397" w:hRule="atLeast"/>
        </w:trPr>
        <w:tc>
          <w:tcPr>
            <w:tcW w:w="367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429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02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449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633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397" w:hRule="atLeast"/>
        </w:trPr>
        <w:tc>
          <w:tcPr>
            <w:tcW w:w="367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429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021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2449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  <w:tc>
          <w:tcPr>
            <w:tcW w:w="1633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</w:tbl>
    <w:p>
      <w:pPr>
        <w:spacing w:before="0" w:after="60"/>
      </w:pPr>
    </w:p>
    <w:p>
      <w:pPr>
        <w:spacing w:before="160" w:after="80"/>
      </w:pPr>
      <w:r>
        <w:rPr>
          <w:rFonts w:ascii="Georgia" w:hAnsi="Georgia" w:cs="Georgia"/>
          <w:b/>
          <w:color w:val="2F251F"/>
          <w:sz w:val="26"/>
        </w:rPr>
        <w:t xml:space="preserve">2 · Le prix de vente et la marge</w:t>
      </w:r>
    </w:p>
    <w:tbl>
      <w:tblPr>
        <w:tblW w:w="10206" w:type="dxa"/>
        <w:tblBorders>
          <w:top w:val="single" w:sz="4" w:color="B9A58D"/>
          <w:left w:val="single" w:sz="4" w:color="B9A58D"/>
          <w:bottom w:val="single" w:sz="4" w:color="B9A58D"/>
          <w:right w:val="single" w:sz="4" w:color="B9A58D"/>
          <w:insideH w:val="single" w:sz="4" w:color="B9A58D"/>
          <w:insideV w:val="single" w:sz="4" w:color="B9A58D"/>
        </w:tblBorders>
        <w:tblLayout w:type="fixed"/>
        <w:tblCellMar>
          <w:left w:w="80" w:type="dxa"/>
          <w:right w:w="80" w:type="dxa"/>
        </w:tblCellMar>
      </w:tblPr>
      <w:tblGrid>
        <w:gridCol w:w="3674"/>
        <w:gridCol w:w="4287"/>
        <w:gridCol w:w="2245"/>
      </w:tblGrid>
      <w:tr>
        <w:trPr>
          <w:trHeight w:val="397" w:hRule="atLeast"/>
          <w:tblHeader/>
        </w:trPr>
        <w:tc>
          <w:tcPr>
            <w:tcW w:w="3674" w:type="dxa"/>
            <w:shd w:val="clear" w:color="auto" w:fill="EFE4D3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4321F"/>
                <w:sz w:val="18"/>
              </w:rPr>
              <w:t xml:space="preserve">Repère</w:t>
            </w:r>
          </w:p>
        </w:tc>
        <w:tc>
          <w:tcPr>
            <w:tcW w:w="4287" w:type="dxa"/>
            <w:shd w:val="clear" w:color="auto" w:fill="EFE4D3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4321F"/>
                <w:sz w:val="18"/>
              </w:rPr>
              <w:t xml:space="preserve">Calcul</w:t>
            </w:r>
          </w:p>
        </w:tc>
        <w:tc>
          <w:tcPr>
            <w:tcW w:w="2245" w:type="dxa"/>
            <w:shd w:val="clear" w:color="auto" w:fill="EFE4D3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4321F"/>
                <w:sz w:val="18"/>
              </w:rPr>
              <w:t xml:space="preserve">Votre résultat</w:t>
            </w:r>
          </w:p>
        </w:tc>
      </w:tr>
      <w:tr>
        <w:trPr>
          <w:trHeight w:val="397" w:hRule="atLeast"/>
        </w:trPr>
        <w:tc>
          <w:tcPr>
            <w:tcW w:w="3674" w:type="dxa"/>
            <w:shd w:val="clear" w:color="auto" w:fill="FBF4E9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2F251F"/>
                <w:sz w:val="18"/>
              </w:rPr>
              <w:t xml:space="preserve">Coût matière par portion</w:t>
            </w:r>
          </w:p>
        </w:tc>
        <w:tc>
          <w:tcPr>
            <w:tcW w:w="428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>Somme des coûts ÷ nombre de portions</w:t>
            </w:r>
          </w:p>
        </w:tc>
        <w:tc>
          <w:tcPr>
            <w:tcW w:w="224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397" w:hRule="atLeast"/>
        </w:trPr>
        <w:tc>
          <w:tcPr>
            <w:tcW w:w="3674" w:type="dxa"/>
            <w:shd w:val="clear" w:color="auto" w:fill="FBF4E9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2F251F"/>
                <w:sz w:val="18"/>
              </w:rPr>
              <w:t xml:space="preserve">Prix affiché au client (TTC)</w:t>
            </w:r>
          </w:p>
        </w:tc>
        <w:tc>
          <w:tcPr>
            <w:tcW w:w="428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>Le prix de la carte</w:t>
            </w:r>
          </w:p>
        </w:tc>
        <w:tc>
          <w:tcPr>
            <w:tcW w:w="224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397" w:hRule="atLeast"/>
        </w:trPr>
        <w:tc>
          <w:tcPr>
            <w:tcW w:w="3674" w:type="dxa"/>
            <w:shd w:val="clear" w:color="auto" w:fill="FBF4E9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2F251F"/>
                <w:sz w:val="18"/>
              </w:rPr>
              <w:t xml:space="preserve">Prix de vente HT</w:t>
            </w:r>
          </w:p>
        </w:tc>
        <w:tc>
          <w:tcPr>
            <w:tcW w:w="428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>Prix TTC ÷ (1 + TVA)</w:t>
            </w:r>
          </w:p>
        </w:tc>
        <w:tc>
          <w:tcPr>
            <w:tcW w:w="224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397" w:hRule="atLeast"/>
        </w:trPr>
        <w:tc>
          <w:tcPr>
            <w:tcW w:w="3674" w:type="dxa"/>
            <w:shd w:val="clear" w:color="auto" w:fill="FBF4E9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2F251F"/>
                <w:sz w:val="18"/>
              </w:rPr>
              <w:t xml:space="preserve">Marge par portion</w:t>
            </w:r>
          </w:p>
        </w:tc>
        <w:tc>
          <w:tcPr>
            <w:tcW w:w="428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>Prix HT − coût par portion</w:t>
            </w:r>
          </w:p>
        </w:tc>
        <w:tc>
          <w:tcPr>
            <w:tcW w:w="224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397" w:hRule="atLeast"/>
        </w:trPr>
        <w:tc>
          <w:tcPr>
            <w:tcW w:w="3674" w:type="dxa"/>
            <w:shd w:val="clear" w:color="auto" w:fill="FBF4E9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2F251F"/>
                <w:sz w:val="18"/>
              </w:rPr>
              <w:t xml:space="preserve">Marge en % (taux de marque)</w:t>
            </w:r>
          </w:p>
        </w:tc>
        <w:tc>
          <w:tcPr>
            <w:tcW w:w="428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>Marge ÷ prix HT</w:t>
            </w:r>
          </w:p>
        </w:tc>
        <w:tc>
          <w:tcPr>
            <w:tcW w:w="224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397" w:hRule="atLeast"/>
        </w:trPr>
        <w:tc>
          <w:tcPr>
            <w:tcW w:w="3674" w:type="dxa"/>
            <w:shd w:val="clear" w:color="auto" w:fill="FBF4E9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2F251F"/>
                <w:sz w:val="18"/>
              </w:rPr>
              <w:t xml:space="preserve">Prix minimum (TTC)</w:t>
            </w:r>
          </w:p>
        </w:tc>
        <w:tc>
          <w:tcPr>
            <w:tcW w:w="4287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>Coût ÷ (1 − objectif) × (1 + TVA)</w:t>
            </w:r>
          </w:p>
        </w:tc>
        <w:tc>
          <w:tcPr>
            <w:tcW w:w="2245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</w:tbl>
    <w:p>
      <w:pPr>
        <w:spacing w:before="0" w:after="60"/>
      </w:pPr>
    </w:p>
    <w:p>
      <w:pPr>
        <w:spacing w:before="160" w:after="80"/>
      </w:pPr>
      <w:r>
        <w:rPr>
          <w:rFonts w:ascii="Georgia" w:hAnsi="Georgia" w:cs="Georgia"/>
          <w:b/>
          <w:color w:val="2F251F"/>
          <w:sz w:val="26"/>
        </w:rPr>
        <w:t xml:space="preserve">3 · Le déroulé</w:t>
      </w:r>
    </w:p>
    <w:tbl>
      <w:tblPr>
        <w:tblW w:w="10206" w:type="dxa"/>
        <w:tblBorders>
          <w:top w:val="single" w:sz="4" w:color="B9A58D"/>
          <w:left w:val="single" w:sz="4" w:color="B9A58D"/>
          <w:bottom w:val="single" w:sz="4" w:color="B9A58D"/>
          <w:right w:val="single" w:sz="4" w:color="B9A58D"/>
          <w:insideH w:val="single" w:sz="4" w:color="B9A58D"/>
          <w:insideV w:val="single" w:sz="4" w:color="B9A58D"/>
        </w:tblBorders>
        <w:tblLayout w:type="fixed"/>
        <w:tblCellMar>
          <w:left w:w="80" w:type="dxa"/>
          <w:right w:w="80" w:type="dxa"/>
        </w:tblCellMar>
      </w:tblPr>
      <w:tblGrid>
        <w:gridCol w:w="816"/>
        <w:gridCol w:w="9390"/>
      </w:tblGrid>
      <w:tr>
        <w:trPr>
          <w:trHeight w:val="567" w:hRule="atLeast"/>
          <w:tblHeader/>
        </w:trPr>
        <w:tc>
          <w:tcPr>
            <w:tcW w:w="816" w:type="dxa"/>
            <w:shd w:val="clear" w:color="auto" w:fill="EFE4D3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4321F"/>
                <w:sz w:val="18"/>
              </w:rPr>
              <w:t xml:space="preserve">N°</w:t>
            </w:r>
          </w:p>
        </w:tc>
        <w:tc>
          <w:tcPr>
            <w:tcW w:w="9390" w:type="dxa"/>
            <w:shd w:val="clear" w:color="auto" w:fill="EFE4D3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4321F"/>
                <w:sz w:val="18"/>
              </w:rPr>
              <w:t xml:space="preserve">Étape</w:t>
            </w:r>
          </w:p>
        </w:tc>
      </w:tr>
      <w:tr>
        <w:trPr>
          <w:trHeight w:val="567" w:hRule="atLeast"/>
        </w:trPr>
        <w:tc>
          <w:tcPr>
            <w:tcW w:w="81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>1</w:t>
            </w:r>
          </w:p>
        </w:tc>
        <w:tc>
          <w:tcPr>
            <w:tcW w:w="939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w="81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>2</w:t>
            </w:r>
          </w:p>
        </w:tc>
        <w:tc>
          <w:tcPr>
            <w:tcW w:w="939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w="81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>3</w:t>
            </w:r>
          </w:p>
        </w:tc>
        <w:tc>
          <w:tcPr>
            <w:tcW w:w="939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w="81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>4</w:t>
            </w:r>
          </w:p>
        </w:tc>
        <w:tc>
          <w:tcPr>
            <w:tcW w:w="939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w="81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>5</w:t>
            </w:r>
          </w:p>
        </w:tc>
        <w:tc>
          <w:tcPr>
            <w:tcW w:w="939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w="816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>6</w:t>
            </w:r>
          </w:p>
        </w:tc>
        <w:tc>
          <w:tcPr>
            <w:tcW w:w="939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</w:tbl>
    <w:p>
      <w:pPr>
        <w:spacing w:before="0" w:after="60"/>
      </w:pPr>
    </w:p>
    <w:p>
      <w:pPr>
        <w:spacing w:before="160" w:after="80"/>
      </w:pPr>
      <w:r>
        <w:rPr>
          <w:rFonts w:ascii="Georgia" w:hAnsi="Georgia" w:cs="Georgia"/>
          <w:b/>
          <w:color w:val="2F251F"/>
          <w:sz w:val="26"/>
        </w:rPr>
        <w:t xml:space="preserve">4 · Le service</w:t>
      </w:r>
    </w:p>
    <w:tbl>
      <w:tblPr>
        <w:tblW w:w="10206" w:type="dxa"/>
        <w:tblBorders>
          <w:top w:val="single" w:sz="4" w:color="B9A58D"/>
          <w:left w:val="single" w:sz="4" w:color="B9A58D"/>
          <w:bottom w:val="single" w:sz="4" w:color="B9A58D"/>
          <w:right w:val="single" w:sz="4" w:color="B9A58D"/>
          <w:insideH w:val="single" w:sz="4" w:color="B9A58D"/>
          <w:insideV w:val="single" w:sz="4" w:color="B9A58D"/>
        </w:tblBorders>
        <w:tblLayout w:type="fixed"/>
        <w:tblCellMar>
          <w:left w:w="80" w:type="dxa"/>
          <w:right w:w="80" w:type="dxa"/>
        </w:tblCellMar>
      </w:tblPr>
      <w:tblGrid>
        <w:gridCol w:w="3062"/>
        <w:gridCol w:w="7144"/>
      </w:tblGrid>
      <w:tr>
        <w:trPr>
          <w:trHeight w:val="624" w:hRule="atLeast"/>
        </w:trPr>
        <w:tc>
          <w:tcPr>
            <w:tcW w:w="3062" w:type="dxa"/>
            <w:shd w:val="clear" w:color="auto" w:fill="FBF4E9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2F251F"/>
                <w:sz w:val="18"/>
              </w:rPr>
              <w:t xml:space="preserve">Dressage</w:t>
            </w:r>
          </w:p>
        </w:tc>
        <w:tc>
          <w:tcPr>
            <w:tcW w:w="714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624" w:hRule="atLeast"/>
        </w:trPr>
        <w:tc>
          <w:tcPr>
            <w:tcW w:w="3062" w:type="dxa"/>
            <w:shd w:val="clear" w:color="auto" w:fill="FBF4E9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2F251F"/>
                <w:sz w:val="18"/>
              </w:rPr>
              <w:t xml:space="preserve">Allergènes</w:t>
            </w:r>
          </w:p>
        </w:tc>
        <w:tc>
          <w:tcPr>
            <w:tcW w:w="714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  <w:tr>
        <w:trPr>
          <w:trHeight w:val="624" w:hRule="atLeast"/>
        </w:trPr>
        <w:tc>
          <w:tcPr>
            <w:tcW w:w="3062" w:type="dxa"/>
            <w:shd w:val="clear" w:color="auto" w:fill="FBF4E9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2F251F"/>
                <w:sz w:val="18"/>
              </w:rPr>
              <w:t xml:space="preserve">Conservation</w:t>
            </w:r>
          </w:p>
        </w:tc>
        <w:tc>
          <w:tcPr>
            <w:tcW w:w="714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2F251F"/>
                <w:sz w:val="18"/>
              </w:rPr>
              <w:t xml:space="preserve"/>
            </w:r>
          </w:p>
        </w:tc>
      </w:tr>
    </w:tbl>
    <w:p>
      <w:pPr>
        <w:spacing w:before="0" w:after="60"/>
      </w:pPr>
    </w:p>
    <w:p>
      <w:pPr>
        <w:spacing w:before="0" w:after="80"/>
      </w:pPr>
      <w:r>
        <w:rPr>
          <w:rFonts w:ascii="Arial" w:hAnsi="Arial" w:cs="Arial"/>
          <w:color w:val="74675D"/>
          <w:sz w:val="16"/>
        </w:rPr>
        <w:t xml:space="preserve">Prix d’achat hors taxes, quantités brutes, pertes comprises. Cette fiche ne compte ni le personnel, ni le loyer, ni l’énergie : la marge brute n’est pas un bénéfice.</w:t>
      </w:r>
    </w:p>
    <w:sectPr>
      <w:footerReference w:type="default" r:id="rId2"/>
      <w:pgSz w:w="11906" w:h="16838"/>
      <w:pgMar w:top="850" w:right="850" w:bottom="850" w:left="850" w:header="400" w:footer="4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rFonts w:ascii="Georgia" w:hAnsi="Georgia" w:cs="Georgia"/>
        <w:i/>
        <w:color w:val="A6532D"/>
        <w:sz w:val="16"/>
      </w:rPr>
      <w:t xml:space="preserve">Vos marges, sans les maths.  </w:t>
    </w:r>
    <w:r>
      <w:rPr>
        <w:rFonts w:ascii="Arial" w:hAnsi="Arial" w:cs="Arial"/>
        <w:color w:val="74675D"/>
        <w:sz w:val="14"/>
      </w:rPr>
      <w:t xml:space="preserve">Libre de reproduction et d’usage en formation, avec mention de la source tobyapp.fr. tobyapp.fr/modeles/fiche-technique-cuisine-vierge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lang w:val="fr-FR"/>
      </w:rPr>
    </w:rPrDefault>
    <w:pPrDefault>
      <w:pPr>
        <w:spacing w:after="8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image" Target="media/toby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Fiche technique de cuisine vierge</dc:title>
  <dc:subject>Fiche technique de recette à remplir : ingrédients, coût matière, marge et déroulé</dc:subject>
  <dc:creator>Toby — tobyapp.fr</dc:creator>
  <dcterms:created xsi:type="dcterms:W3CDTF">2026-10-04T12:00:00Z</dcterms:created>
  <dcterms:modified xsi:type="dcterms:W3CDTF">2026-10-04T12:00:00Z</dcterms:modified>
</cp:coreProperties>
</file>